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Правила противопожарного режима в Российской Федерации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Постановлением Правительства Российской Федерации от 03.02.2025 № 90 внесены изменения в постановление Правительства Российской Федерации от 16.09.2020, которым утверждены Правила противопожарного режима в Российской Федерации.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Скорректирован перечень запретов, предъявляемых к объектам защиты, в том числе в части использования чердаков, подвальных, цокольных этажей, вентиляционных камер и других технических помещений, а также лифтовых холлов.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Уточнены обязанности руководителей организаций по обеспечению содержания кровель, установлен запрет на прокладку электрической проводки без средств дополнительной защиты непосредственно по горючему основанию.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Введены правила, касающиеся расположения и обеспечения безопасности газовых баллонов.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Отдельные уточнения коснулись требований к объектам транспорта и транспортной инфраструктуры, к проведению строительно-монтажных и реставрационных работ, а также к обеспечению объектов защиты первичными средствами пожаротушения.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Изменения вступили в силу с 1 сентября 2025 года.</w:t>
      </w: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1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2025-11-21T06:41:00Z</dcterms:modified>
</cp:coreProperties>
</file>